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3C" w:rsidRPr="000874D2" w:rsidRDefault="00797A3C" w:rsidP="00797A3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874D2">
        <w:rPr>
          <w:rFonts w:ascii="Times New Roman" w:hAnsi="Times New Roman"/>
          <w:sz w:val="28"/>
          <w:szCs w:val="28"/>
        </w:rPr>
        <w:t>Публикации</w:t>
      </w:r>
    </w:p>
    <w:p w:rsidR="00797A3C" w:rsidRPr="00F577A9" w:rsidRDefault="00797A3C" w:rsidP="00797A3C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77A9">
        <w:rPr>
          <w:rFonts w:ascii="Times New Roman" w:hAnsi="Times New Roman"/>
          <w:b/>
          <w:color w:val="000000"/>
          <w:sz w:val="28"/>
          <w:szCs w:val="28"/>
        </w:rPr>
        <w:t>за 1 полугодие 2015-16 учебного года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3261"/>
        <w:gridCol w:w="4394"/>
      </w:tblGrid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7539">
              <w:rPr>
                <w:rFonts w:ascii="Times New Roman" w:hAnsi="Times New Roman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7539">
              <w:rPr>
                <w:rFonts w:ascii="Times New Roman" w:hAnsi="Times New Roman"/>
                <w:sz w:val="28"/>
                <w:szCs w:val="28"/>
                <w:lang w:eastAsia="en-US"/>
              </w:rPr>
              <w:t>Тема публикации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7539">
              <w:rPr>
                <w:rFonts w:ascii="Times New Roman" w:hAnsi="Times New Roman"/>
                <w:sz w:val="28"/>
                <w:szCs w:val="28"/>
                <w:lang w:eastAsia="en-US"/>
              </w:rPr>
              <w:t>Где опубликовано, когда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7539">
              <w:rPr>
                <w:rFonts w:ascii="Times New Roman" w:hAnsi="Times New Roman"/>
                <w:sz w:val="24"/>
                <w:szCs w:val="24"/>
                <w:lang w:eastAsia="en-US"/>
              </w:rPr>
              <w:t>Аксанова Н.А.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A3C" w:rsidRPr="00027539" w:rsidRDefault="00797A3C" w:rsidP="002161E4">
            <w:pPr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 xml:space="preserve">«Масленица»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A3C" w:rsidRPr="00027539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>Учебно-методический материал «Масленица» опубликован в  международном электронном СМИ «Кладезь знаний», Свидетельство СМИ</w:t>
            </w:r>
            <w:proofErr w:type="gramStart"/>
            <w:r w:rsidRPr="00027539">
              <w:rPr>
                <w:rFonts w:ascii="Times New Roman" w:hAnsi="Times New Roman"/>
                <w:sz w:val="24"/>
                <w:szCs w:val="24"/>
              </w:rPr>
              <w:t>:Э</w:t>
            </w:r>
            <w:proofErr w:type="gramEnd"/>
            <w:r w:rsidRPr="00027539">
              <w:rPr>
                <w:rFonts w:ascii="Times New Roman" w:hAnsi="Times New Roman"/>
                <w:sz w:val="24"/>
                <w:szCs w:val="24"/>
              </w:rPr>
              <w:t>ЛФС 77-61475, 2015г.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7539">
              <w:rPr>
                <w:rFonts w:ascii="Times New Roman" w:hAnsi="Times New Roman"/>
                <w:sz w:val="24"/>
                <w:szCs w:val="24"/>
                <w:lang w:eastAsia="en-US"/>
              </w:rPr>
              <w:t>Аксанова Н.А.</w:t>
            </w:r>
          </w:p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 Б.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>«Музейная педагогика как средство художественно-эстетического воспитания дошкольников»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 xml:space="preserve">Сборник научных трудов Всероссийской научно-практической конференции «Проблемы и перспективы развития </w:t>
            </w:r>
            <w:proofErr w:type="spellStart"/>
            <w:r w:rsidRPr="00027539">
              <w:rPr>
                <w:rFonts w:ascii="Times New Roman" w:hAnsi="Times New Roman"/>
                <w:sz w:val="24"/>
                <w:szCs w:val="24"/>
              </w:rPr>
              <w:t>частно-государственного</w:t>
            </w:r>
            <w:proofErr w:type="spell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партнерства и государственно-общественного управления в образовании: опыт регионов», 2015г.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7539">
              <w:rPr>
                <w:rFonts w:ascii="Times New Roman" w:hAnsi="Times New Roman"/>
                <w:sz w:val="24"/>
                <w:szCs w:val="24"/>
                <w:lang w:eastAsia="en-US"/>
              </w:rPr>
              <w:t>Аксанова Н.А.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 xml:space="preserve">«Реализация гражданско-патриотического направления во внеурочной деятельности </w:t>
            </w:r>
            <w:proofErr w:type="gramStart"/>
            <w:r w:rsidRPr="0002753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275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>Электронный сборник тезисов республиканской конференции «Проблемы и перспективы воспитания молодого поколения Татарстана в духе гражданственности и патриотизма», размещен на сайте ИРО РТ, 2015г.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7539">
              <w:rPr>
                <w:rFonts w:ascii="Times New Roman" w:hAnsi="Times New Roman"/>
                <w:sz w:val="24"/>
                <w:szCs w:val="24"/>
                <w:lang w:eastAsia="en-US"/>
              </w:rPr>
              <w:t>Аксанова Н.А.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 xml:space="preserve">«Патриотическая направленность образовательных программ </w:t>
            </w:r>
            <w:proofErr w:type="spellStart"/>
            <w:r w:rsidRPr="00027539">
              <w:rPr>
                <w:rFonts w:ascii="Times New Roman" w:hAnsi="Times New Roman"/>
                <w:sz w:val="24"/>
                <w:szCs w:val="24"/>
              </w:rPr>
              <w:t>ДДЮТиЭ</w:t>
            </w:r>
            <w:proofErr w:type="spell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«Простор»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>Сборник материалов</w:t>
            </w:r>
            <w:proofErr w:type="gramStart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Открытых </w:t>
            </w:r>
            <w:proofErr w:type="spellStart"/>
            <w:r w:rsidRPr="00027539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детей». Казань:  редакционно-издательский центр «Школа», 2015г.- 612с.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Ф.Б.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CA3FB2" w:rsidRDefault="00797A3C" w:rsidP="002161E4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A3FB2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CA3FB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ДДЮТиЭ</w:t>
            </w:r>
            <w:proofErr w:type="spellEnd"/>
            <w:r w:rsidRPr="00CA3FB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«Простор» - центр формирования гражданско-патриотического воспитания подрастающего поколения»</w:t>
            </w:r>
          </w:p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>Сборник материалов</w:t>
            </w:r>
            <w:proofErr w:type="gramStart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Открытых </w:t>
            </w:r>
            <w:proofErr w:type="spellStart"/>
            <w:r w:rsidRPr="00027539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детей». Казань:  редакционно-издательский центр «Школа», 2015г.- 612с.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Зяблова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З.Н.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C46267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6267">
              <w:rPr>
                <w:rFonts w:ascii="Times New Roman" w:hAnsi="Times New Roman"/>
                <w:sz w:val="24"/>
                <w:szCs w:val="24"/>
              </w:rPr>
              <w:t>«Гражданско-патриотическое воспитание средствами дополнительного образования детей»</w:t>
            </w:r>
          </w:p>
          <w:p w:rsidR="00797A3C" w:rsidRPr="00027539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>Сборник материалов</w:t>
            </w:r>
            <w:proofErr w:type="gramStart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Открытых </w:t>
            </w:r>
            <w:proofErr w:type="spellStart"/>
            <w:r w:rsidRPr="00027539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чтений «Гражданско-патриотический и нравственный потенциал дополнительного образования детей». Казань:  редакционно-издательский центр «Школа», 2015г.- 612с.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C46267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539">
              <w:rPr>
                <w:rFonts w:ascii="Times New Roman" w:hAnsi="Times New Roman"/>
                <w:sz w:val="24"/>
                <w:szCs w:val="24"/>
              </w:rPr>
              <w:t>Сборник материалов</w:t>
            </w:r>
            <w:proofErr w:type="gramStart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Открытых </w:t>
            </w:r>
            <w:proofErr w:type="spellStart"/>
            <w:r w:rsidRPr="00027539">
              <w:rPr>
                <w:rFonts w:ascii="Times New Roman" w:hAnsi="Times New Roman"/>
                <w:sz w:val="24"/>
                <w:szCs w:val="24"/>
              </w:rPr>
              <w:t>Алишевских</w:t>
            </w:r>
            <w:proofErr w:type="spellEnd"/>
            <w:r w:rsidRPr="00027539">
              <w:rPr>
                <w:rFonts w:ascii="Times New Roman" w:hAnsi="Times New Roman"/>
                <w:sz w:val="24"/>
                <w:szCs w:val="24"/>
              </w:rPr>
              <w:t xml:space="preserve"> педагогических чтений «Гражданско-патриотический и </w:t>
            </w:r>
            <w:r w:rsidRPr="00027539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нравственный потенциал дополнительного образования детей». Казань:  редакционно-издательский центр «Школа», 2015г.- 612с.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lastRenderedPageBreak/>
              <w:t>Аюпова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C46267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Стихи опубликованы в сборнике.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027539" w:rsidRDefault="00797A3C" w:rsidP="002161E4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Лауреат. Международный сборник 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454">
              <w:rPr>
                <w:rFonts w:ascii="Times New Roman" w:hAnsi="Times New Roman"/>
                <w:sz w:val="24"/>
                <w:szCs w:val="24"/>
              </w:rPr>
              <w:t>поэзии по конкурсу «Бумажный ранет»</w:t>
            </w:r>
            <w:r>
              <w:rPr>
                <w:rFonts w:ascii="Times New Roman" w:hAnsi="Times New Roman"/>
                <w:sz w:val="24"/>
                <w:szCs w:val="24"/>
              </w:rPr>
              <w:t>, 2015г.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t>Аюпова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63454">
              <w:rPr>
                <w:rFonts w:ascii="Times New Roman" w:hAnsi="Times New Roman"/>
                <w:sz w:val="24"/>
                <w:szCs w:val="24"/>
              </w:rPr>
              <w:t>Сказать имею право!»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 xml:space="preserve">Опубликованы стихи </w:t>
            </w:r>
            <w:proofErr w:type="gramStart"/>
            <w:r w:rsidRPr="00D6345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7A3C" w:rsidRPr="00D63454" w:rsidRDefault="00797A3C" w:rsidP="002161E4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сборнике</w:t>
            </w:r>
            <w:proofErr w:type="gram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«Моя Казань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634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t>Аюпова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Публикация стихов в Год литературы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 xml:space="preserve">Региональный сборник стихов «Надеждою дышу…» 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t>Аюпова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Публикация стихов.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71B6C" w:rsidRDefault="00797A3C" w:rsidP="002161E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1B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Сборник «С высоты птичьего полета» ЛИТО –</w:t>
            </w:r>
            <w:proofErr w:type="gramStart"/>
            <w:r w:rsidRPr="00D71B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«Б</w:t>
            </w:r>
            <w:proofErr w:type="gramEnd"/>
            <w:r w:rsidRPr="00D71B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елая Ворона»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t>Аюпова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Год литературы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71B6C" w:rsidRDefault="00797A3C" w:rsidP="002161E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Рассказ в журнале «</w:t>
            </w: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t>Идель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>» № 12.2015г.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t>Аюпова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Потомок  Пушкина посетил школьный музей знаменитого родственника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6775F6" w:rsidRDefault="00797A3C" w:rsidP="002161E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75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11.12.15 статья в газете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6775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«Казанские ведомости»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</w:t>
            </w:r>
            <w:r w:rsidRPr="006775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овместно с </w:t>
            </w:r>
            <w:proofErr w:type="spellStart"/>
            <w:r w:rsidRPr="006775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Start"/>
            <w:r w:rsidRPr="006775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6775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утыгуллиной</w:t>
            </w:r>
            <w:proofErr w:type="spellEnd"/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Г.Г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«Воспитание патриотизма и гражданской ответственности на героических примерах в годы ВОВ»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Default="00797A3C" w:rsidP="002161E4">
            <w:pPr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Участие в выпуске сборника</w:t>
            </w:r>
          </w:p>
          <w:p w:rsidR="00797A3C" w:rsidRPr="006775F6" w:rsidRDefault="00797A3C" w:rsidP="002161E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 xml:space="preserve"> Почетная Грамота.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3454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D6345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 xml:space="preserve">Сборник «Роль татарского языка в изучении культуры и науки татарского народа»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На стадии издания.</w:t>
            </w:r>
          </w:p>
        </w:tc>
      </w:tr>
      <w:tr w:rsidR="00797A3C" w:rsidRPr="00027539" w:rsidTr="002161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454">
              <w:rPr>
                <w:rFonts w:ascii="Times New Roman" w:hAnsi="Times New Roman"/>
                <w:sz w:val="24"/>
                <w:szCs w:val="24"/>
              </w:rPr>
              <w:t>Черепанов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D63454" w:rsidRDefault="00797A3C" w:rsidP="002161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A07C5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значимости поисковой работы в электронной Книге «Память» по поиску</w:t>
            </w:r>
            <w:proofErr w:type="gramStart"/>
            <w:r w:rsidRPr="00A07C5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</w:t>
            </w:r>
            <w:proofErr w:type="gramEnd"/>
            <w:r w:rsidRPr="00A07C5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ез вести пропавших в годы ВОВ.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3C" w:rsidRPr="00A07C55" w:rsidRDefault="00797A3C" w:rsidP="002161E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07C5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Статьи в газете «Казанские  ведомости»</w:t>
            </w:r>
          </w:p>
          <w:p w:rsidR="00797A3C" w:rsidRPr="00D63454" w:rsidRDefault="00797A3C" w:rsidP="002161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7A3C" w:rsidRDefault="00797A3C"/>
    <w:sectPr w:rsidR="00797A3C" w:rsidSect="00C40B8D">
      <w:type w:val="evenPage"/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97A3C"/>
    <w:rsid w:val="00797A3C"/>
    <w:rsid w:val="00797DB0"/>
    <w:rsid w:val="00846D42"/>
    <w:rsid w:val="00B534DD"/>
    <w:rsid w:val="00C40B8D"/>
    <w:rsid w:val="00D1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3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A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97A3C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97A3C"/>
    <w:rPr>
      <w:rFonts w:ascii="Calibri" w:eastAsia="Times New Roman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Company>Microsoft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2016-02-29T12:35:00Z</dcterms:created>
  <dcterms:modified xsi:type="dcterms:W3CDTF">2016-02-29T12:36:00Z</dcterms:modified>
</cp:coreProperties>
</file>